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8" w:rsidRPr="00165A35" w:rsidRDefault="001060D8" w:rsidP="006A7B2C">
      <w:pPr>
        <w:pStyle w:val="20"/>
        <w:keepNext/>
        <w:keepLines/>
        <w:shd w:val="clear" w:color="auto" w:fill="auto"/>
        <w:spacing w:before="0" w:after="544" w:line="240" w:lineRule="auto"/>
        <w:ind w:left="-709" w:right="45" w:firstLine="709"/>
        <w:jc w:val="center"/>
        <w:rPr>
          <w:lang w:val="ru-RU"/>
        </w:rPr>
      </w:pPr>
      <w:bookmarkStart w:id="0" w:name="bookmark2"/>
      <w:bookmarkStart w:id="1" w:name="_GoBack"/>
      <w:bookmarkEnd w:id="1"/>
      <w:r w:rsidRPr="00165A35">
        <w:rPr>
          <w:lang w:val="ru-RU"/>
        </w:rPr>
        <w:t xml:space="preserve">О результатах мониторинга </w:t>
      </w:r>
      <w:bookmarkEnd w:id="0"/>
      <w:r w:rsidRPr="00165A35">
        <w:t>правоприменения Закона Удмуртской Республики от 03 декабря 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</w:p>
    <w:p w:rsidR="001060D8" w:rsidRPr="00165A35" w:rsidRDefault="001060D8" w:rsidP="00B213D5">
      <w:pPr>
        <w:pStyle w:val="1"/>
        <w:shd w:val="clear" w:color="auto" w:fill="auto"/>
        <w:spacing w:after="0" w:line="240" w:lineRule="auto"/>
        <w:ind w:left="-709" w:right="57" w:firstLine="709"/>
        <w:jc w:val="both"/>
        <w:rPr>
          <w:lang w:val="ru-RU"/>
        </w:rPr>
      </w:pPr>
      <w:r w:rsidRPr="00165A35">
        <w:rPr>
          <w:lang w:val="ru-RU"/>
        </w:rPr>
        <w:t>Мониторинг  правоприменения 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 подготовлен в соответствии с постановлением Президиума Государственного Совета Удмуртской Республики от 15 февраля 2021 года № 444-VI «О порядке организации мониторинга правоприменения в Государственном Совете Удмуртской Республики».</w:t>
      </w:r>
    </w:p>
    <w:p w:rsidR="006A7B2C" w:rsidRPr="00165A35" w:rsidRDefault="006A7B2C" w:rsidP="00B213D5">
      <w:pPr>
        <w:pStyle w:val="1"/>
        <w:spacing w:after="0"/>
        <w:ind w:left="-709" w:right="57" w:firstLine="709"/>
        <w:jc w:val="both"/>
        <w:rPr>
          <w:lang w:val="ru-RU"/>
        </w:rPr>
      </w:pPr>
      <w:r w:rsidRPr="00165A35">
        <w:rPr>
          <w:lang w:val="ru-RU"/>
        </w:rPr>
        <w:t xml:space="preserve">Мониторинг проводился во втором полугодии 2021 года в несколько этапов. </w:t>
      </w:r>
    </w:p>
    <w:p w:rsidR="007C6CCC" w:rsidRPr="00165A35" w:rsidRDefault="007C6CCC" w:rsidP="00B213D5">
      <w:pPr>
        <w:pStyle w:val="1"/>
        <w:spacing w:after="0" w:line="240" w:lineRule="auto"/>
        <w:ind w:left="-709" w:right="57" w:firstLine="709"/>
        <w:jc w:val="both"/>
        <w:rPr>
          <w:lang w:val="ru-RU"/>
        </w:rPr>
      </w:pPr>
      <w:r w:rsidRPr="00165A35">
        <w:t>В ходе изучения правоприменительной практики использовались: информация исполнительных органов государственной власти Удмуртской Республики, сводный доклад  Министерства социальной политики и труда Удмуртской Республики</w:t>
      </w:r>
      <w:r w:rsidR="00B213D5" w:rsidRPr="00165A35">
        <w:rPr>
          <w:lang w:val="ru-RU"/>
        </w:rPr>
        <w:t xml:space="preserve"> за 2020 год.</w:t>
      </w:r>
    </w:p>
    <w:p w:rsidR="006A7B2C" w:rsidRPr="00165A35" w:rsidRDefault="006A7B2C" w:rsidP="00B213D5">
      <w:pPr>
        <w:pStyle w:val="1"/>
        <w:spacing w:after="0" w:line="240" w:lineRule="auto"/>
        <w:ind w:left="-709" w:right="57" w:firstLine="709"/>
        <w:jc w:val="both"/>
        <w:rPr>
          <w:lang w:val="ru-RU"/>
        </w:rPr>
      </w:pPr>
      <w:r w:rsidRPr="00165A35">
        <w:rPr>
          <w:lang w:val="ru-RU"/>
        </w:rPr>
        <w:t xml:space="preserve">Были сделаны запросы в органы власти, проводящие </w:t>
      </w:r>
      <w:r w:rsidR="007C6CCC" w:rsidRPr="00165A35">
        <w:rPr>
          <w:lang w:val="ru-RU"/>
        </w:rPr>
        <w:t>ведомственный</w:t>
      </w:r>
      <w:r w:rsidRPr="00165A35">
        <w:rPr>
          <w:lang w:val="ru-RU"/>
        </w:rPr>
        <w:t xml:space="preserve"> контроль, проведены </w:t>
      </w:r>
      <w:r w:rsidR="007C6CCC" w:rsidRPr="00165A35">
        <w:rPr>
          <w:lang w:val="ru-RU"/>
        </w:rPr>
        <w:t>выездные совещания в администрации муниципального образования «Город Ижевск», «</w:t>
      </w:r>
      <w:r w:rsidR="00A04707" w:rsidRPr="00165A35">
        <w:rPr>
          <w:lang w:val="ru-RU"/>
        </w:rPr>
        <w:t>Г</w:t>
      </w:r>
      <w:r w:rsidR="007C6CCC" w:rsidRPr="00165A35">
        <w:rPr>
          <w:lang w:val="ru-RU"/>
        </w:rPr>
        <w:t>ород Сарапул»</w:t>
      </w:r>
      <w:r w:rsidR="00A04707" w:rsidRPr="00165A35">
        <w:rPr>
          <w:lang w:val="ru-RU"/>
        </w:rPr>
        <w:t>,</w:t>
      </w:r>
      <w:r w:rsidR="004A6B4C" w:rsidRPr="00165A35">
        <w:rPr>
          <w:lang w:val="ru-RU"/>
        </w:rPr>
        <w:t xml:space="preserve"> </w:t>
      </w:r>
      <w:r w:rsidRPr="00165A35">
        <w:rPr>
          <w:lang w:val="ru-RU"/>
        </w:rPr>
        <w:t xml:space="preserve">совещания с </w:t>
      </w:r>
      <w:r w:rsidR="007C6CCC" w:rsidRPr="00165A35">
        <w:rPr>
          <w:lang w:val="ru-RU"/>
        </w:rPr>
        <w:t xml:space="preserve">участием </w:t>
      </w:r>
      <w:r w:rsidRPr="00165A35">
        <w:rPr>
          <w:lang w:val="ru-RU"/>
        </w:rPr>
        <w:t>Министерств</w:t>
      </w:r>
      <w:r w:rsidR="007C6CCC" w:rsidRPr="00165A35">
        <w:rPr>
          <w:lang w:val="ru-RU"/>
        </w:rPr>
        <w:t>а</w:t>
      </w:r>
      <w:r w:rsidRPr="00165A35">
        <w:rPr>
          <w:lang w:val="ru-RU"/>
        </w:rPr>
        <w:t xml:space="preserve"> социальной политики и труда Удмуртской Республики, проведен анализ информации и подготовлены выводы.</w:t>
      </w:r>
      <w:r w:rsidR="007C6CCC" w:rsidRPr="00165A35">
        <w:rPr>
          <w:lang w:val="ru-RU"/>
        </w:rPr>
        <w:t xml:space="preserve"> </w:t>
      </w:r>
    </w:p>
    <w:p w:rsidR="00B213D5" w:rsidRPr="00165A35" w:rsidRDefault="00B213D5" w:rsidP="00B213D5">
      <w:pPr>
        <w:pStyle w:val="1"/>
        <w:spacing w:after="0" w:line="240" w:lineRule="auto"/>
        <w:ind w:left="-709" w:right="57" w:firstLine="709"/>
        <w:jc w:val="both"/>
        <w:rPr>
          <w:lang w:val="ru-RU"/>
        </w:rPr>
      </w:pPr>
    </w:p>
    <w:p w:rsidR="006A7B2C" w:rsidRPr="00165A35" w:rsidRDefault="006A7B2C" w:rsidP="006A7B2C">
      <w:pPr>
        <w:pStyle w:val="1"/>
        <w:spacing w:line="240" w:lineRule="auto"/>
        <w:ind w:left="-709" w:right="45" w:firstLine="709"/>
        <w:jc w:val="center"/>
        <w:rPr>
          <w:b/>
          <w:lang w:val="ru-RU"/>
        </w:rPr>
      </w:pPr>
      <w:r w:rsidRPr="00165A35">
        <w:rPr>
          <w:b/>
          <w:lang w:val="ru-RU"/>
        </w:rPr>
        <w:t>Нормативно правовое регулирование трудовых отношений и иных непосредственно связанных с ним отношений</w:t>
      </w:r>
    </w:p>
    <w:p w:rsidR="001060D8" w:rsidRPr="00165A35" w:rsidRDefault="006A7B2C" w:rsidP="007C56A8">
      <w:pPr>
        <w:pStyle w:val="1"/>
        <w:spacing w:after="0" w:line="240" w:lineRule="auto"/>
        <w:ind w:left="-709" w:right="45" w:firstLine="709"/>
        <w:jc w:val="both"/>
      </w:pPr>
      <w:r w:rsidRPr="00165A35">
        <w:rPr>
          <w:lang w:val="ru-RU"/>
        </w:rPr>
        <w:t>В соответствии со ст</w:t>
      </w:r>
      <w:r w:rsidR="001060D8" w:rsidRPr="00165A35">
        <w:t>ать</w:t>
      </w:r>
      <w:r w:rsidRPr="00165A35">
        <w:rPr>
          <w:lang w:val="ru-RU"/>
        </w:rPr>
        <w:t>ей</w:t>
      </w:r>
      <w:r w:rsidR="001060D8" w:rsidRPr="00165A35">
        <w:t xml:space="preserve"> 353.1.Трудового кодекса РФ установлено, что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Федерации и законами субъектов Российской Федерации.</w:t>
      </w:r>
    </w:p>
    <w:p w:rsidR="00883912" w:rsidRPr="00165A35" w:rsidRDefault="001060D8" w:rsidP="007C56A8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В этих целях в республике принят Закон Удмуртской Республики от </w:t>
      </w:r>
      <w:r w:rsidR="0063113B" w:rsidRPr="00165A35">
        <w:t xml:space="preserve">3 декабря 2014 года </w:t>
      </w:r>
      <w:r w:rsidRPr="00165A35">
        <w:t>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F31241" w:rsidRPr="00165A35">
        <w:t xml:space="preserve"> (далее - Закон У</w:t>
      </w:r>
      <w:r w:rsidR="004A6B4C" w:rsidRPr="00165A35">
        <w:rPr>
          <w:lang w:val="ru-RU"/>
        </w:rPr>
        <w:t>дмуртской Республики №</w:t>
      </w:r>
      <w:r w:rsidR="00F31241" w:rsidRPr="00165A35">
        <w:rPr>
          <w:lang w:val="ru-RU"/>
        </w:rPr>
        <w:t>73-</w:t>
      </w:r>
      <w:r w:rsidR="00F31241" w:rsidRPr="00165A35">
        <w:rPr>
          <w:lang w:val="en-US"/>
        </w:rPr>
        <w:t>P</w:t>
      </w:r>
      <w:r w:rsidR="00F31241" w:rsidRPr="00165A35">
        <w:rPr>
          <w:lang w:val="ru-RU"/>
        </w:rPr>
        <w:t>3)</w:t>
      </w:r>
      <w:r w:rsidRPr="00165A35">
        <w:t>, который регулирует порядок и условия осуществления исполнительными органами государственной власти Удмуртской Республики, органами местного самоуправления в Удмуртской Республике ведомственного контроля за соблюдением трудового законодательства.</w:t>
      </w:r>
      <w:r w:rsidR="00F31241" w:rsidRPr="00165A35">
        <w:rPr>
          <w:lang w:val="ru-RU"/>
        </w:rPr>
        <w:t xml:space="preserve"> </w:t>
      </w:r>
      <w:r w:rsidR="006A7B2C" w:rsidRPr="00165A35">
        <w:t xml:space="preserve">Во исполнение положений Закона </w:t>
      </w:r>
      <w:r w:rsidR="0063113B" w:rsidRPr="00165A35">
        <w:t xml:space="preserve">Удмуртской Республики </w:t>
      </w:r>
      <w:r w:rsidR="006A7B2C" w:rsidRPr="00165A35">
        <w:t>№ 73-РЗ приняты следующие нормативные правовые акты:</w:t>
      </w:r>
    </w:p>
    <w:p w:rsidR="00883912" w:rsidRPr="00165A35" w:rsidRDefault="006A7B2C" w:rsidP="007C56A8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постановление Правительства Удмуртской Республики от 17 августа 2015 года </w:t>
      </w:r>
      <w:r w:rsidR="00F31241" w:rsidRPr="00165A35">
        <w:rPr>
          <w:lang w:val="ru-RU"/>
        </w:rPr>
        <w:t xml:space="preserve">                 </w:t>
      </w:r>
      <w:r w:rsidRPr="00165A35">
        <w:t>№ 413 «Об утверждении Порядка подготовки сводного доклада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и об эффективности такого контроля на территории Удмуртской Республики»;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приказ Министерства труда Удмуртской Республики от 28 ноября 2014 года </w:t>
      </w:r>
      <w:r w:rsidR="00A04707" w:rsidRPr="00165A35">
        <w:rPr>
          <w:lang w:val="ru-RU"/>
        </w:rPr>
        <w:t xml:space="preserve">                      </w:t>
      </w:r>
      <w:r w:rsidRPr="00165A35">
        <w:t xml:space="preserve">№ 02-02/46 «Об утверждении Правил подготовки органами, осуществляющими </w:t>
      </w:r>
      <w:r w:rsidRPr="00165A35">
        <w:lastRenderedPageBreak/>
        <w:t>ведомственный контроль, ежегодных планов проведения плановых проверок подведомственных организаций»;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приказ Министерства труда Удмуртской Республики от 28 ноября 2014 года </w:t>
      </w:r>
      <w:r w:rsidRPr="00165A35">
        <w:rPr>
          <w:lang w:val="ru-RU"/>
        </w:rPr>
        <w:t xml:space="preserve">                      </w:t>
      </w:r>
      <w:r w:rsidRPr="00165A35">
        <w:t>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приказ Министерства труда Удмуртской Республики от 28 ноября 2014 года </w:t>
      </w:r>
      <w:r w:rsidRPr="00165A35">
        <w:rPr>
          <w:lang w:val="ru-RU"/>
        </w:rPr>
        <w:t xml:space="preserve">                     </w:t>
      </w:r>
      <w:r w:rsidRPr="00165A35">
        <w:t>№ 02-02/48 «Об утверждении формы журнала учета проверок подведомственных организаций, проводимых органами, осуществляющими ведомственный контроль»;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приказ Министерства труда и миграционной политики Удмуртской Республики от 16 февраля 2015 года № 01-06/29 «Об утверждении типовой формы распоряжения (приказа) органа, осуществляющего ведомственный контроль».</w:t>
      </w:r>
    </w:p>
    <w:p w:rsidR="006A7B2C" w:rsidRPr="00165A35" w:rsidRDefault="006A7B2C" w:rsidP="006A7B2C">
      <w:pPr>
        <w:pStyle w:val="1"/>
        <w:spacing w:after="0" w:line="240" w:lineRule="auto"/>
        <w:ind w:left="-709" w:right="45" w:firstLine="709"/>
        <w:jc w:val="both"/>
        <w:rPr>
          <w:lang w:val="ru-RU"/>
        </w:rPr>
      </w:pPr>
    </w:p>
    <w:p w:rsidR="006A7B2C" w:rsidRPr="00165A35" w:rsidRDefault="006A7B2C" w:rsidP="006A7B2C">
      <w:pPr>
        <w:pStyle w:val="1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 xml:space="preserve">Закон </w:t>
      </w:r>
      <w:r w:rsidR="004A6B4C" w:rsidRPr="00165A35">
        <w:rPr>
          <w:lang w:val="ru-RU"/>
        </w:rPr>
        <w:t xml:space="preserve">Удмуртской Республики </w:t>
      </w:r>
      <w:r w:rsidRPr="00165A35">
        <w:rPr>
          <w:lang w:val="ru-RU"/>
        </w:rPr>
        <w:t>№ 73-P3 призван:</w:t>
      </w:r>
    </w:p>
    <w:p w:rsidR="006A7B2C" w:rsidRPr="00165A35" w:rsidRDefault="006A7B2C" w:rsidP="004F552C">
      <w:pPr>
        <w:pStyle w:val="1"/>
        <w:tabs>
          <w:tab w:val="left" w:pos="284"/>
        </w:tabs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 xml:space="preserve">- повысить ответственность работодателей </w:t>
      </w:r>
      <w:r w:rsidR="00A04707" w:rsidRPr="00165A35">
        <w:rPr>
          <w:lang w:val="ru-RU"/>
        </w:rPr>
        <w:t xml:space="preserve"> в бюджетной сфере </w:t>
      </w:r>
      <w:r w:rsidRPr="00165A35">
        <w:rPr>
          <w:lang w:val="ru-RU"/>
        </w:rPr>
        <w:t>за соблюдение</w:t>
      </w:r>
      <w:r w:rsidR="00B213D5" w:rsidRPr="00165A35">
        <w:rPr>
          <w:lang w:val="ru-RU"/>
        </w:rPr>
        <w:t>м</w:t>
      </w:r>
      <w:r w:rsidRPr="00165A35">
        <w:rPr>
          <w:lang w:val="ru-RU"/>
        </w:rPr>
        <w:t xml:space="preserve"> требований трудового законодательства;</w:t>
      </w:r>
    </w:p>
    <w:p w:rsidR="006A7B2C" w:rsidRPr="00165A35" w:rsidRDefault="006A7B2C" w:rsidP="004F552C">
      <w:pPr>
        <w:pStyle w:val="1"/>
        <w:tabs>
          <w:tab w:val="left" w:pos="284"/>
        </w:tabs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- создать условия для активизации деятельности в области охраны труда, оплаты труда, в сфере регулирования социально-трудовых отношений;</w:t>
      </w:r>
    </w:p>
    <w:p w:rsidR="006A7B2C" w:rsidRPr="00165A35" w:rsidRDefault="006A7B2C" w:rsidP="004F552C">
      <w:pPr>
        <w:pStyle w:val="1"/>
        <w:shd w:val="clear" w:color="auto" w:fill="auto"/>
        <w:tabs>
          <w:tab w:val="left" w:pos="284"/>
        </w:tabs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- обеспечить предоставление гарантий и компенсаций работникам подведомственных организаций.</w:t>
      </w:r>
    </w:p>
    <w:p w:rsidR="007C6CCC" w:rsidRPr="00165A35" w:rsidRDefault="007C6CCC" w:rsidP="007C6CC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rPr>
          <w:rStyle w:val="a7"/>
          <w:i w:val="0"/>
        </w:rPr>
        <w:t>Основными направлениями</w:t>
      </w:r>
      <w:r w:rsidRPr="00165A35">
        <w:t xml:space="preserve"> проверок подведомственных организаций органами государственной власти Удмуртской Республики и органами местного самоуправлен</w:t>
      </w:r>
      <w:r w:rsidR="004A6B4C" w:rsidRPr="00165A35">
        <w:t>ия в Удмуртской Республике явля</w:t>
      </w:r>
      <w:r w:rsidR="004A6B4C" w:rsidRPr="00165A35">
        <w:rPr>
          <w:lang w:val="ru-RU"/>
        </w:rPr>
        <w:t>ются</w:t>
      </w:r>
      <w:r w:rsidRPr="00165A35">
        <w:t>: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развитие социального партнерства в сфере труда;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заключение, изменение и расторжение трудового договора;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продолжительность рабочего времени и времени отдыха;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006"/>
        </w:tabs>
        <w:spacing w:after="0" w:line="240" w:lineRule="auto"/>
        <w:ind w:left="-709" w:right="45" w:firstLine="709"/>
        <w:jc w:val="both"/>
      </w:pPr>
      <w:r w:rsidRPr="00165A35">
        <w:t>установление систем оплаты и применение систем нормирования труда;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предоставление гарантий и компенсаций;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создание условий, необходимых для соблюдения работниками трудового распорядка и дисциплины труда;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подготовка и дополнительное профессиональное образование работников;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наступление материальной ответственности сторон трудового договора;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проведение аттестации работников;</w:t>
      </w:r>
    </w:p>
    <w:p w:rsidR="007C6CCC" w:rsidRPr="00165A35" w:rsidRDefault="007C6CCC" w:rsidP="004A6B4C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-709" w:right="45" w:firstLine="709"/>
        <w:jc w:val="both"/>
      </w:pPr>
      <w:r w:rsidRPr="00165A35">
        <w:t>обеспечение безопасных условий и охраны труда.</w:t>
      </w:r>
    </w:p>
    <w:p w:rsidR="00F31241" w:rsidRPr="00165A35" w:rsidRDefault="00F31241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</w:p>
    <w:p w:rsidR="00883912" w:rsidRPr="00165A35" w:rsidRDefault="006A7B2C" w:rsidP="006A7B2C">
      <w:pPr>
        <w:pStyle w:val="20"/>
        <w:keepNext/>
        <w:keepLines/>
        <w:shd w:val="clear" w:color="auto" w:fill="auto"/>
        <w:spacing w:before="0" w:after="240" w:line="240" w:lineRule="auto"/>
        <w:ind w:left="-709" w:right="45" w:firstLine="709"/>
        <w:jc w:val="center"/>
      </w:pPr>
      <w:bookmarkStart w:id="2" w:name="bookmark5"/>
      <w:r w:rsidRPr="00165A35">
        <w:t>Организация и проведение ведомственного контроля</w:t>
      </w:r>
      <w:bookmarkEnd w:id="2"/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На 1 января 2020 года в структуру исполнительных органов государственной власти Удмуртской Республики входило 22 органа, из них 17 имели подведомственные государственные учреждения и государственные предприятия (далее - подведомственные организации).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В 2020 году, с учетом проводимого комплекса мер по предотвращению распространения новой коронавирусной инфекции </w:t>
      </w:r>
      <w:r w:rsidRPr="00165A35">
        <w:rPr>
          <w:lang w:val="ru-RU"/>
        </w:rPr>
        <w:t>(2019-</w:t>
      </w:r>
      <w:r w:rsidRPr="00165A35">
        <w:rPr>
          <w:lang w:val="en-US"/>
        </w:rPr>
        <w:t>nCoV</w:t>
      </w:r>
      <w:r w:rsidRPr="00165A35">
        <w:rPr>
          <w:lang w:val="ru-RU"/>
        </w:rPr>
        <w:t xml:space="preserve">) </w:t>
      </w:r>
      <w:r w:rsidRPr="00165A35">
        <w:t>на территории Удмуртской Республики, 10 исполнительных органов государственной власти Удмуртской Республики, что составляет 58,8 % от числа имеющих подведомственные организации, провели 39 проверок подведомственных организаций, в том числе 32 плановые проверки и 7 - внеплановых.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Исполнительные органы государственной власти Удмуртской Республики, проводившие проверки подведомственных организаций в 2020 году: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lastRenderedPageBreak/>
        <w:t>Министерство здравоохранения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культуры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национальной политики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образования и науки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по физической культуре, спорту и молодежной политике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природных ресурсов и охраны окружающей среды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Министерство социальной политики и труда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Главное управление ветеринарии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Агентство печати и массовых коммуникаций Удмуртской Республики;</w:t>
      </w:r>
    </w:p>
    <w:p w:rsidR="00883912" w:rsidRPr="00165A35" w:rsidRDefault="006A7B2C" w:rsidP="006A7B2C">
      <w:pPr>
        <w:pStyle w:val="1"/>
        <w:shd w:val="clear" w:color="auto" w:fill="auto"/>
        <w:spacing w:line="240" w:lineRule="auto"/>
        <w:ind w:left="-709" w:right="45" w:firstLine="709"/>
        <w:jc w:val="both"/>
      </w:pPr>
      <w:r w:rsidRPr="00165A35">
        <w:t>Комитет по делам архивов при Правительстве Удмуртской Республики.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t>В ходе проведенных проверок исполнительными органами государственной власти Удмуртской Республики выявлено 236 нарушений трудового законодательства и иных нормативных правовых актов, содержащих нормы трудового права</w:t>
      </w:r>
      <w:r w:rsidRPr="00165A35">
        <w:rPr>
          <w:lang w:val="ru-RU"/>
        </w:rPr>
        <w:t>, из них: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в сфере социального партнерства - 4 (1,7%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заключения, изменения и расторжения трудового договора - 48 (20,3 %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продолжительности рабочего времени и времени отдыха - 10 (4,2%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установления системы оплаты труда и применения систем нормирования труда - 41 (17,4%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предоставления гарантий и компенсаций - 17 (7,2%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создания условий, необходимых для соблюдения работниками трудового распорядка и дисциплины труда - 2 (0,9%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подготовки и дополнительного профессионального образования работников - 1 (0,4%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наступления материальной ответственности сторон трудового договора - 3 (1,3%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проведения аттестации работников - 3 (1,3%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обеспечения безопасных условий и охраны труда - 63 (26,7% от общего количества выявленных нарушений);</w:t>
      </w:r>
    </w:p>
    <w:p w:rsidR="00A04707" w:rsidRPr="00165A35" w:rsidRDefault="00A04707" w:rsidP="00A04707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другим вопросам - 44 (18,6% от общего количества выявленных нарушений).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 xml:space="preserve">В 2020 году </w:t>
      </w:r>
      <w:r w:rsidR="00B213D5" w:rsidRPr="00165A35">
        <w:rPr>
          <w:lang w:val="ru-RU"/>
        </w:rPr>
        <w:t>28</w:t>
      </w:r>
      <w:r w:rsidR="0051605E" w:rsidRPr="00165A35">
        <w:rPr>
          <w:lang w:val="ru-RU"/>
        </w:rPr>
        <w:t xml:space="preserve"> </w:t>
      </w:r>
      <w:r w:rsidR="0051605E" w:rsidRPr="00165A35">
        <w:t>муниципальных образовани</w:t>
      </w:r>
      <w:r w:rsidR="00B213D5" w:rsidRPr="00165A35">
        <w:rPr>
          <w:lang w:val="ru-RU"/>
        </w:rPr>
        <w:t>й</w:t>
      </w:r>
      <w:r w:rsidR="0051605E" w:rsidRPr="00165A35">
        <w:t xml:space="preserve"> в Удмуртской</w:t>
      </w:r>
      <w:r w:rsidR="0051605E" w:rsidRPr="00165A35">
        <w:rPr>
          <w:lang w:val="ru-RU"/>
        </w:rPr>
        <w:t xml:space="preserve"> </w:t>
      </w:r>
      <w:r w:rsidR="0051605E" w:rsidRPr="00165A35">
        <w:t xml:space="preserve">Республике </w:t>
      </w:r>
      <w:r w:rsidR="00B213D5" w:rsidRPr="00165A35">
        <w:rPr>
          <w:lang w:val="ru-RU"/>
        </w:rPr>
        <w:t>из 30</w:t>
      </w:r>
      <w:r w:rsidRPr="00165A35">
        <w:t xml:space="preserve"> </w:t>
      </w:r>
      <w:r w:rsidR="00B213D5" w:rsidRPr="00165A35">
        <w:rPr>
          <w:lang w:val="ru-RU"/>
        </w:rPr>
        <w:t xml:space="preserve">организовали </w:t>
      </w:r>
      <w:r w:rsidRPr="00165A35"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организациях. Проведены 273 проверки подведомственных организаций, из них 270 плановых проверок, 3 - внеплановые.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Не проводились проверки в муниципальном образовании «Вавожский район» и муниципальном образовании «Камбарский район».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Количество нарушений, выявленных органами местного самоуправления в Удмуртской Республике - 2350, из них: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в сфере социального партнерства - 64 (2,7%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lastRenderedPageBreak/>
        <w:t>по вопросам заключения, изменения и расторжения трудового договора- 271 (11,5%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продолжительности рабочего времени и времени отдыха - 136 (5,8%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установления системы оплаты труда и применения систем нормирования труда - 387 (16,5%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предоставления гарантий и компенсаций - 7 (0,3%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создания условий, необходимых для соблюдения работниками трудового распорядка и дисциплины труда - 41 (1,7%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подготовки и дополнительного профессионального образования работников - 17 (0,7%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наступления материальной ответственности сторон трудового договора - 13 (0,6%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проведения аттестации работников - 1 (0,1%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вопросам обеспечения безопасных условий и охраны труда - 750 (31,9% от общего количества выявленных нарушений);</w:t>
      </w:r>
    </w:p>
    <w:p w:rsidR="00883912" w:rsidRPr="00165A35" w:rsidRDefault="006A7B2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другим вопросам - 663 (28,2% от общего количества выявленных нарушений).</w:t>
      </w:r>
    </w:p>
    <w:p w:rsidR="00712C7D" w:rsidRPr="00165A35" w:rsidRDefault="00712C7D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</w:p>
    <w:p w:rsidR="00712C7D" w:rsidRPr="00165A35" w:rsidRDefault="00712C7D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 xml:space="preserve">Таким образом, </w:t>
      </w:r>
      <w:r w:rsidR="007C56A8" w:rsidRPr="00165A35">
        <w:rPr>
          <w:lang w:val="ru-RU"/>
        </w:rPr>
        <w:t>э</w:t>
      </w:r>
      <w:r w:rsidRPr="00165A35">
        <w:rPr>
          <w:lang w:val="ru-RU"/>
        </w:rPr>
        <w:t xml:space="preserve">ффективность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(доля устраненных нарушений от общего количества выявленных нарушений) </w:t>
      </w:r>
    </w:p>
    <w:p w:rsidR="00712C7D" w:rsidRPr="00165A35" w:rsidRDefault="00712C7D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- исполнительными органами государственной власти Удмуртской Республики составила 83,5% (количество устраненных нарушений - 197).</w:t>
      </w:r>
    </w:p>
    <w:p w:rsidR="00883912" w:rsidRPr="00165A35" w:rsidRDefault="00712C7D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rPr>
          <w:lang w:val="ru-RU"/>
        </w:rPr>
        <w:t>-</w:t>
      </w:r>
      <w:r w:rsidR="006A7B2C" w:rsidRPr="00165A35">
        <w:t xml:space="preserve"> органами местного самоуправления в Удмуртской Республике составила 99,4 % (количество устраненных нарушений - 2335).</w:t>
      </w:r>
    </w:p>
    <w:p w:rsidR="007C56A8" w:rsidRPr="00165A35" w:rsidRDefault="007C56A8" w:rsidP="007C56A8">
      <w:pPr>
        <w:pStyle w:val="1"/>
        <w:shd w:val="clear" w:color="auto" w:fill="auto"/>
        <w:spacing w:after="0" w:line="240" w:lineRule="auto"/>
        <w:ind w:left="-709" w:right="45" w:firstLine="709"/>
        <w:jc w:val="both"/>
      </w:pPr>
      <w:r w:rsidRPr="00165A35">
        <w:t>По результатам проведенных проверок, а также по результатам исполнения предписаний исполнительными органами государственной власти Удмуртской Республики к ответственности привлечено 6 должностных лиц, органами местного самоуправления в Удмуртской Республике - 50 должностных лиц.</w:t>
      </w:r>
    </w:p>
    <w:p w:rsidR="00A04707" w:rsidRPr="00165A35" w:rsidRDefault="00A04707" w:rsidP="006A7B2C">
      <w:pPr>
        <w:pStyle w:val="1"/>
        <w:shd w:val="clear" w:color="auto" w:fill="auto"/>
        <w:spacing w:after="240" w:line="240" w:lineRule="auto"/>
        <w:ind w:left="-709" w:right="45" w:firstLine="709"/>
        <w:jc w:val="both"/>
      </w:pPr>
    </w:p>
    <w:p w:rsidR="00883912" w:rsidRPr="00165A35" w:rsidRDefault="006A7B2C" w:rsidP="007C6CCC">
      <w:pPr>
        <w:pStyle w:val="20"/>
        <w:keepNext/>
        <w:keepLines/>
        <w:shd w:val="clear" w:color="auto" w:fill="auto"/>
        <w:spacing w:before="0" w:after="240" w:line="240" w:lineRule="auto"/>
        <w:ind w:left="-709" w:right="45" w:firstLine="709"/>
        <w:jc w:val="center"/>
      </w:pPr>
      <w:bookmarkStart w:id="3" w:name="bookmark8"/>
      <w:r w:rsidRPr="00165A35">
        <w:t xml:space="preserve">Выводы и предложения по результатам </w:t>
      </w:r>
      <w:bookmarkEnd w:id="3"/>
      <w:r w:rsidR="004A6B4C" w:rsidRPr="00165A35">
        <w:rPr>
          <w:lang w:val="ru-RU"/>
        </w:rPr>
        <w:t>м</w:t>
      </w:r>
      <w:r w:rsidR="004A6B4C" w:rsidRPr="00165A35">
        <w:t>ониторинг</w:t>
      </w:r>
      <w:r w:rsidR="004A6B4C" w:rsidRPr="00165A35">
        <w:rPr>
          <w:lang w:val="ru-RU"/>
        </w:rPr>
        <w:t>а</w:t>
      </w:r>
      <w:r w:rsidR="004A6B4C" w:rsidRPr="00165A35">
        <w:t xml:space="preserve">  правоприменения 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</w:p>
    <w:p w:rsidR="004A6B4C" w:rsidRPr="00165A35" w:rsidRDefault="004A6B4C" w:rsidP="00DF1F5B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М</w:t>
      </w:r>
      <w:r w:rsidRPr="00165A35">
        <w:t xml:space="preserve">ониторинг  правоприменения  Закона Удмуртской Республики </w:t>
      </w:r>
      <w:r w:rsidRPr="00165A35">
        <w:rPr>
          <w:lang w:val="ru-RU"/>
        </w:rPr>
        <w:t>№73</w:t>
      </w:r>
      <w:r w:rsidR="00851464" w:rsidRPr="00165A35">
        <w:rPr>
          <w:lang w:val="ru-RU"/>
        </w:rPr>
        <w:t>-РЗ</w:t>
      </w:r>
      <w:r w:rsidRPr="00165A35">
        <w:rPr>
          <w:lang w:val="ru-RU"/>
        </w:rPr>
        <w:t xml:space="preserve"> показал эффективность закона в</w:t>
      </w:r>
      <w:r w:rsidR="006A7B2C" w:rsidRPr="00165A35">
        <w:t xml:space="preserve"> </w:t>
      </w:r>
      <w:r w:rsidRPr="00165A35">
        <w:rPr>
          <w:lang w:val="ru-RU"/>
        </w:rPr>
        <w:t>вопросах</w:t>
      </w:r>
      <w:r w:rsidR="006A7B2C" w:rsidRPr="00165A35">
        <w:t xml:space="preserve"> минимизации нарушений трудового законодательства </w:t>
      </w:r>
      <w:r w:rsidRPr="00165A35">
        <w:t>исполнительными органами государственной власти и органами местного самоуправления в Удмуртской Республике, осуществляющими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Pr="00165A35">
        <w:rPr>
          <w:lang w:val="ru-RU"/>
        </w:rPr>
        <w:t xml:space="preserve">, </w:t>
      </w:r>
      <w:r w:rsidRPr="00165A35">
        <w:t>в подведомственных организациях</w:t>
      </w:r>
      <w:r w:rsidRPr="00165A35">
        <w:rPr>
          <w:lang w:val="ru-RU"/>
        </w:rPr>
        <w:t>.</w:t>
      </w:r>
    </w:p>
    <w:p w:rsidR="00712C7D" w:rsidRPr="00165A35" w:rsidRDefault="0051605E" w:rsidP="00712C7D">
      <w:pPr>
        <w:pStyle w:val="1"/>
        <w:shd w:val="clear" w:color="auto" w:fill="auto"/>
        <w:spacing w:after="240" w:line="240" w:lineRule="auto"/>
        <w:ind w:left="-709" w:right="45" w:firstLine="709"/>
        <w:jc w:val="both"/>
      </w:pPr>
      <w:r w:rsidRPr="00165A35">
        <w:rPr>
          <w:lang w:val="ru-RU"/>
        </w:rPr>
        <w:t>П</w:t>
      </w:r>
      <w:r w:rsidR="00712C7D" w:rsidRPr="00165A35">
        <w:t xml:space="preserve">роверочные мероприятия формируют систему </w:t>
      </w:r>
      <w:r w:rsidRPr="00165A35">
        <w:rPr>
          <w:lang w:val="ru-RU"/>
        </w:rPr>
        <w:t>контроля,</w:t>
      </w:r>
      <w:r w:rsidR="00712C7D" w:rsidRPr="00165A35">
        <w:t xml:space="preserve"> направленную на предотвращение, выявление и пресечение нарушений трудового законодательства, что </w:t>
      </w:r>
      <w:r w:rsidR="00712C7D" w:rsidRPr="00165A35">
        <w:lastRenderedPageBreak/>
        <w:t>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4A6B4C" w:rsidRPr="00165A35" w:rsidRDefault="0017227A" w:rsidP="00DF1F5B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По итогам проведенного мониторинга для более эффективной реализации Закона  Удмур</w:t>
      </w:r>
      <w:r w:rsidR="0051605E" w:rsidRPr="00165A35">
        <w:rPr>
          <w:lang w:val="ru-RU"/>
        </w:rPr>
        <w:t>тской Республики №73- РЗ предлагаем</w:t>
      </w:r>
      <w:r w:rsidRPr="00165A35">
        <w:rPr>
          <w:lang w:val="ru-RU"/>
        </w:rPr>
        <w:t>:</w:t>
      </w:r>
    </w:p>
    <w:p w:rsidR="0017227A" w:rsidRPr="00165A35" w:rsidRDefault="0017227A" w:rsidP="00DF1F5B">
      <w:pPr>
        <w:pStyle w:val="1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1. Постоянной комиссии Государственного Совета Удмуртской Республики по труду, социальной политике и делам ветеранов подготовить  проект закона Удмуртской Республики «О внесении изменений в Закон Удмуртской Республики от 03 декабря 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17227A" w:rsidRPr="00165A35" w:rsidRDefault="0017227A" w:rsidP="00DF1F5B">
      <w:pPr>
        <w:pStyle w:val="1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>2.</w:t>
      </w:r>
      <w:r w:rsidRPr="00165A35">
        <w:rPr>
          <w:lang w:val="ru-RU"/>
        </w:rPr>
        <w:tab/>
        <w:t xml:space="preserve">Рекомендовать </w:t>
      </w:r>
      <w:r w:rsidR="007C56A8" w:rsidRPr="00165A35">
        <w:rPr>
          <w:lang w:val="ru-RU"/>
        </w:rPr>
        <w:t xml:space="preserve">Министерству социальной политики и труда </w:t>
      </w:r>
      <w:r w:rsidRPr="00165A35">
        <w:rPr>
          <w:lang w:val="ru-RU"/>
        </w:rPr>
        <w:t>Удмуртской Республики:</w:t>
      </w:r>
    </w:p>
    <w:p w:rsidR="0017227A" w:rsidRPr="00165A35" w:rsidRDefault="0017227A" w:rsidP="00DF1F5B">
      <w:pPr>
        <w:pStyle w:val="1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 xml:space="preserve">а) определить график проведения семинаров по вопросам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для специалистов, осуществляющих данный контроль, на 2022 год, в срок до 1 </w:t>
      </w:r>
      <w:r w:rsidR="00D175F0" w:rsidRPr="00165A35">
        <w:rPr>
          <w:lang w:val="ru-RU"/>
        </w:rPr>
        <w:t>марта</w:t>
      </w:r>
      <w:r w:rsidRPr="00165A35">
        <w:rPr>
          <w:lang w:val="ru-RU"/>
        </w:rPr>
        <w:t xml:space="preserve"> 2022 года;</w:t>
      </w:r>
    </w:p>
    <w:p w:rsidR="0017227A" w:rsidRDefault="0017227A" w:rsidP="00DF1F5B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  <w:r w:rsidRPr="00165A35">
        <w:rPr>
          <w:lang w:val="ru-RU"/>
        </w:rPr>
        <w:t xml:space="preserve">б) внести изменения в методические рекомендации, принятые в целях реализации Закона с учетом проведенного мониторинга в срок до </w:t>
      </w:r>
      <w:r w:rsidR="00D175F0" w:rsidRPr="00165A35">
        <w:rPr>
          <w:lang w:val="ru-RU"/>
        </w:rPr>
        <w:t>1 апреля</w:t>
      </w:r>
      <w:r w:rsidRPr="00165A35">
        <w:rPr>
          <w:lang w:val="ru-RU"/>
        </w:rPr>
        <w:t xml:space="preserve"> 2022 года</w:t>
      </w:r>
      <w:r w:rsidRPr="0017227A">
        <w:rPr>
          <w:lang w:val="ru-RU"/>
        </w:rPr>
        <w:t>.</w:t>
      </w:r>
    </w:p>
    <w:p w:rsidR="004A6B4C" w:rsidRDefault="004A6B4C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</w:p>
    <w:p w:rsidR="00B213D5" w:rsidRDefault="00B213D5" w:rsidP="006A7B2C">
      <w:pPr>
        <w:pStyle w:val="1"/>
        <w:shd w:val="clear" w:color="auto" w:fill="auto"/>
        <w:spacing w:after="0" w:line="240" w:lineRule="auto"/>
        <w:ind w:left="-709" w:right="45" w:firstLine="709"/>
        <w:jc w:val="both"/>
        <w:rPr>
          <w:lang w:val="ru-RU"/>
        </w:rPr>
      </w:pP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 xml:space="preserve">постоянной комиссии </w:t>
      </w: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>Государственного Совета</w:t>
      </w: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 xml:space="preserve">Удмуртской Республики </w:t>
      </w: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>по труду, социальной политике</w:t>
      </w:r>
    </w:p>
    <w:p w:rsidR="00165A35" w:rsidRPr="00165A35" w:rsidRDefault="00165A35" w:rsidP="00165A3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65A35">
        <w:rPr>
          <w:rFonts w:ascii="Times New Roman" w:hAnsi="Times New Roman" w:cs="Times New Roman"/>
          <w:sz w:val="26"/>
          <w:szCs w:val="26"/>
        </w:rPr>
        <w:t xml:space="preserve">и делам ветеранов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165A35">
        <w:rPr>
          <w:rFonts w:ascii="Times New Roman" w:hAnsi="Times New Roman" w:cs="Times New Roman"/>
          <w:sz w:val="26"/>
          <w:szCs w:val="26"/>
        </w:rPr>
        <w:t xml:space="preserve">  А.А. Чернов</w:t>
      </w:r>
    </w:p>
    <w:p w:rsidR="00B213D5" w:rsidRPr="00165A35" w:rsidRDefault="00B213D5" w:rsidP="00165A35">
      <w:pPr>
        <w:pStyle w:val="1"/>
        <w:shd w:val="clear" w:color="auto" w:fill="auto"/>
        <w:spacing w:after="0" w:line="240" w:lineRule="auto"/>
        <w:ind w:left="-709" w:right="45"/>
        <w:jc w:val="both"/>
      </w:pPr>
    </w:p>
    <w:sectPr w:rsidR="00B213D5" w:rsidRPr="00165A35" w:rsidSect="00DF1F5B">
      <w:headerReference w:type="default" r:id="rId8"/>
      <w:type w:val="continuous"/>
      <w:pgSz w:w="11905" w:h="16837"/>
      <w:pgMar w:top="851" w:right="539" w:bottom="1135" w:left="2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5F" w:rsidRDefault="000E785F">
      <w:r>
        <w:separator/>
      </w:r>
    </w:p>
  </w:endnote>
  <w:endnote w:type="continuationSeparator" w:id="0">
    <w:p w:rsidR="000E785F" w:rsidRDefault="000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5F" w:rsidRDefault="000E785F"/>
  </w:footnote>
  <w:footnote w:type="continuationSeparator" w:id="0">
    <w:p w:rsidR="000E785F" w:rsidRDefault="000E7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3B" w:rsidRDefault="0063113B">
    <w:pPr>
      <w:pStyle w:val="a6"/>
      <w:framePr w:w="10867" w:h="163" w:wrap="none" w:vAnchor="text" w:hAnchor="page" w:x="520" w:y="932"/>
      <w:shd w:val="clear" w:color="auto" w:fill="auto"/>
      <w:ind w:left="6077"/>
    </w:pPr>
    <w:r>
      <w:fldChar w:fldCharType="begin"/>
    </w:r>
    <w:r>
      <w:instrText xml:space="preserve"> PAGE \* MERGEFORMAT </w:instrText>
    </w:r>
    <w:r>
      <w:fldChar w:fldCharType="separate"/>
    </w:r>
    <w:r w:rsidR="00C45309" w:rsidRPr="00C45309">
      <w:rPr>
        <w:rStyle w:val="11pt"/>
        <w:noProof/>
      </w:rPr>
      <w:t>2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925"/>
    <w:multiLevelType w:val="multilevel"/>
    <w:tmpl w:val="B498D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61BC4"/>
    <w:multiLevelType w:val="multilevel"/>
    <w:tmpl w:val="B08C613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52560D"/>
    <w:multiLevelType w:val="multilevel"/>
    <w:tmpl w:val="EC90D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2"/>
    <w:rsid w:val="000E785F"/>
    <w:rsid w:val="000F4155"/>
    <w:rsid w:val="001060D8"/>
    <w:rsid w:val="00165A35"/>
    <w:rsid w:val="0017227A"/>
    <w:rsid w:val="00255863"/>
    <w:rsid w:val="00342E77"/>
    <w:rsid w:val="00405B73"/>
    <w:rsid w:val="004A6B4C"/>
    <w:rsid w:val="004F552C"/>
    <w:rsid w:val="0051605E"/>
    <w:rsid w:val="0063113B"/>
    <w:rsid w:val="006A7B2C"/>
    <w:rsid w:val="006F063D"/>
    <w:rsid w:val="00712C7D"/>
    <w:rsid w:val="007C56A8"/>
    <w:rsid w:val="007C6CCC"/>
    <w:rsid w:val="00804E17"/>
    <w:rsid w:val="00851464"/>
    <w:rsid w:val="00883912"/>
    <w:rsid w:val="00A04707"/>
    <w:rsid w:val="00B213D5"/>
    <w:rsid w:val="00C45309"/>
    <w:rsid w:val="00D175F0"/>
    <w:rsid w:val="00D300BC"/>
    <w:rsid w:val="00DE09AC"/>
    <w:rsid w:val="00DF1F5B"/>
    <w:rsid w:val="00EC5DA5"/>
    <w:rsid w:val="00ED7BC0"/>
    <w:rsid w:val="00F31241"/>
    <w:rsid w:val="00F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35F2-90E0-4B0C-939F-6288C971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w w:val="100"/>
      <w:sz w:val="28"/>
      <w:szCs w:val="28"/>
    </w:rPr>
  </w:style>
  <w:style w:type="character" w:customStyle="1" w:styleId="12">
    <w:name w:val="Заголовок №1"/>
    <w:basedOn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w w:val="100"/>
      <w:sz w:val="28"/>
      <w:szCs w:val="28"/>
    </w:rPr>
  </w:style>
  <w:style w:type="character" w:customStyle="1" w:styleId="13">
    <w:name w:val="Заголовок №1"/>
    <w:basedOn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w w:val="100"/>
      <w:sz w:val="28"/>
      <w:szCs w:val="28"/>
      <w:u w:val="single"/>
    </w:rPr>
  </w:style>
  <w:style w:type="character" w:customStyle="1" w:styleId="1TimesNewRoman13pt0pt">
    <w:name w:val="Заголовок №1 + Times New Roman;13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6"/>
      <w:szCs w:val="26"/>
    </w:rPr>
  </w:style>
  <w:style w:type="character" w:customStyle="1" w:styleId="1TimesNewRoman13pt0pt0">
    <w:name w:val="Заголовок №1 + Times New Roman;13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540" w:line="0" w:lineRule="atLeast"/>
      <w:outlineLvl w:val="0"/>
    </w:pPr>
    <w:rPr>
      <w:rFonts w:ascii="Century Gothic" w:eastAsia="Century Gothic" w:hAnsi="Century Gothic" w:cs="Century Gothic"/>
      <w:i/>
      <w:iCs/>
      <w:spacing w:val="30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80" w:line="0" w:lineRule="atLeast"/>
      <w:ind w:hanging="5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5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0236-C9EF-4A6F-ADB4-2A55E9E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Колесникова Екатерина Юрьевна</cp:lastModifiedBy>
  <cp:revision>2</cp:revision>
  <cp:lastPrinted>2022-01-12T13:21:00Z</cp:lastPrinted>
  <dcterms:created xsi:type="dcterms:W3CDTF">2022-01-13T12:35:00Z</dcterms:created>
  <dcterms:modified xsi:type="dcterms:W3CDTF">2022-01-13T12:35:00Z</dcterms:modified>
</cp:coreProperties>
</file>